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115" w:rsidRPr="00515115" w:rsidRDefault="00515115" w:rsidP="00515115">
      <w:pPr>
        <w:spacing w:line="240" w:lineRule="auto"/>
        <w:jc w:val="right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</w:p>
    <w:tbl>
      <w:tblPr>
        <w:tblW w:w="559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4"/>
      </w:tblGrid>
      <w:tr w:rsidR="00515115" w:rsidRPr="00515115" w:rsidTr="00F14C5F">
        <w:trPr>
          <w:trHeight w:val="174"/>
        </w:trPr>
        <w:tc>
          <w:tcPr>
            <w:tcW w:w="5000" w:type="pct"/>
            <w:shd w:val="clear" w:color="auto" w:fill="auto"/>
          </w:tcPr>
          <w:p w:rsidR="00515115" w:rsidRPr="00597CF6" w:rsidRDefault="00515115" w:rsidP="00597CF6">
            <w:pPr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597CF6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CERTIFICATE NO: 37</w:t>
            </w:r>
          </w:p>
        </w:tc>
      </w:tr>
      <w:tr w:rsidR="00597CF6" w:rsidRPr="00515115" w:rsidTr="00F14C5F">
        <w:trPr>
          <w:trHeight w:val="225"/>
        </w:trPr>
        <w:tc>
          <w:tcPr>
            <w:tcW w:w="5000" w:type="pct"/>
            <w:shd w:val="clear" w:color="auto" w:fill="auto"/>
          </w:tcPr>
          <w:p w:rsidR="00597CF6" w:rsidRPr="00515115" w:rsidRDefault="00597CF6" w:rsidP="0038690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C8135F">
              <w:rPr>
                <w:rFonts w:ascii="Arial" w:eastAsia="Calibri" w:hAnsi="Arial" w:cs="Arial"/>
                <w:b/>
                <w:bCs/>
              </w:rPr>
              <w:t>BANK OF BARODA – BARODA CORPORATE CENTRE, MUMBAI</w:t>
            </w:r>
          </w:p>
        </w:tc>
      </w:tr>
      <w:tr w:rsidR="00597CF6" w:rsidRPr="00515115" w:rsidTr="00F14C5F">
        <w:trPr>
          <w:trHeight w:val="225"/>
        </w:trPr>
        <w:tc>
          <w:tcPr>
            <w:tcW w:w="5000" w:type="pct"/>
            <w:shd w:val="clear" w:color="auto" w:fill="auto"/>
          </w:tcPr>
          <w:p w:rsidR="00597CF6" w:rsidRPr="00515115" w:rsidRDefault="00597CF6" w:rsidP="0038690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C8135F">
              <w:rPr>
                <w:rFonts w:ascii="Arial" w:eastAsia="Calibri" w:hAnsi="Arial" w:cs="Arial"/>
                <w:b/>
                <w:bCs/>
              </w:rPr>
              <w:t>CREDIT MONITORING (International Operations)</w:t>
            </w:r>
          </w:p>
        </w:tc>
      </w:tr>
      <w:tr w:rsidR="00597CF6" w:rsidRPr="00515115" w:rsidTr="00F14C5F">
        <w:trPr>
          <w:trHeight w:val="780"/>
        </w:trPr>
        <w:tc>
          <w:tcPr>
            <w:tcW w:w="5000" w:type="pct"/>
            <w:shd w:val="clear" w:color="auto" w:fill="auto"/>
          </w:tcPr>
          <w:p w:rsidR="00597CF6" w:rsidRDefault="00597CF6" w:rsidP="00597CF6">
            <w:pPr>
              <w:pStyle w:val="NoSpacing"/>
              <w:jc w:val="center"/>
              <w:rPr>
                <w:rFonts w:ascii="Arial" w:eastAsia="Calibri" w:hAnsi="Arial" w:cs="Arial"/>
                <w:b/>
                <w:bCs/>
                <w:szCs w:val="22"/>
                <w:lang w:val="en-US" w:bidi="ar-SA"/>
              </w:rPr>
            </w:pPr>
          </w:p>
          <w:p w:rsidR="00597CF6" w:rsidRPr="00597CF6" w:rsidRDefault="00597CF6" w:rsidP="00597CF6">
            <w:pPr>
              <w:pStyle w:val="NoSpacing"/>
              <w:jc w:val="center"/>
              <w:rPr>
                <w:rFonts w:ascii="Arial" w:eastAsia="Calibri" w:hAnsi="Arial" w:cs="Arial"/>
                <w:b/>
                <w:bCs/>
                <w:szCs w:val="22"/>
                <w:lang w:val="en-US" w:bidi="ar-SA"/>
              </w:rPr>
            </w:pPr>
            <w:r w:rsidRPr="00597CF6">
              <w:rPr>
                <w:rFonts w:ascii="Arial" w:eastAsia="Calibri" w:hAnsi="Arial" w:cs="Arial"/>
                <w:b/>
                <w:bCs/>
                <w:szCs w:val="22"/>
                <w:lang w:val="en-US" w:bidi="ar-SA"/>
              </w:rPr>
              <w:t>FOR 5 % PROVISION IN CASE OF SECOND EXTENION OF DCCO DATE IN PROJECT LOANS:</w:t>
            </w:r>
          </w:p>
          <w:p w:rsidR="00597CF6" w:rsidRDefault="00597CF6" w:rsidP="00597CF6">
            <w:pPr>
              <w:pStyle w:val="NoSpacing"/>
              <w:jc w:val="center"/>
              <w:rPr>
                <w:rFonts w:ascii="Arial" w:eastAsia="Calibri" w:hAnsi="Arial" w:cs="Arial"/>
                <w:b/>
                <w:bCs/>
                <w:szCs w:val="22"/>
                <w:lang w:val="en-US" w:bidi="ar-SA"/>
              </w:rPr>
            </w:pPr>
            <w:r w:rsidRPr="00597CF6">
              <w:rPr>
                <w:rFonts w:ascii="Arial" w:eastAsia="Calibri" w:hAnsi="Arial" w:cs="Arial"/>
                <w:b/>
                <w:bCs/>
                <w:szCs w:val="22"/>
                <w:lang w:val="en-US" w:bidi="ar-SA"/>
              </w:rPr>
              <w:t xml:space="preserve">STANDARD ACCOUNTS </w:t>
            </w:r>
            <w:r w:rsidR="00F14C5F" w:rsidRPr="00597CF6">
              <w:rPr>
                <w:rFonts w:ascii="Arial" w:eastAsia="Calibri" w:hAnsi="Arial" w:cs="Arial"/>
                <w:b/>
                <w:bCs/>
                <w:szCs w:val="22"/>
                <w:lang w:val="en-US" w:bidi="ar-SA"/>
              </w:rPr>
              <w:t xml:space="preserve">FOR </w:t>
            </w:r>
            <w:r w:rsidRPr="00597CF6">
              <w:rPr>
                <w:rFonts w:ascii="Arial" w:eastAsia="Calibri" w:hAnsi="Arial" w:cs="Arial"/>
                <w:b/>
                <w:bCs/>
                <w:szCs w:val="22"/>
                <w:lang w:val="en-US" w:bidi="ar-SA"/>
              </w:rPr>
              <w:t xml:space="preserve">YEAR ENDED ON </w:t>
            </w:r>
            <w:r w:rsidR="00F96AB2">
              <w:rPr>
                <w:rFonts w:ascii="Arial" w:eastAsia="Calibri" w:hAnsi="Arial" w:cs="Arial"/>
                <w:b/>
                <w:bCs/>
                <w:szCs w:val="22"/>
                <w:lang w:val="en-US" w:bidi="ar-SA"/>
              </w:rPr>
              <w:t>3</w:t>
            </w:r>
            <w:r w:rsidR="00CE5A21">
              <w:rPr>
                <w:rFonts w:ascii="Arial" w:eastAsia="Calibri" w:hAnsi="Arial" w:cs="Arial"/>
                <w:b/>
                <w:bCs/>
                <w:szCs w:val="22"/>
                <w:lang w:val="en-US" w:bidi="ar-SA"/>
              </w:rPr>
              <w:t>1</w:t>
            </w:r>
            <w:r w:rsidR="00F96AB2">
              <w:rPr>
                <w:rFonts w:ascii="Arial" w:eastAsia="Calibri" w:hAnsi="Arial" w:cs="Arial"/>
                <w:b/>
                <w:bCs/>
                <w:szCs w:val="22"/>
                <w:lang w:val="en-US" w:bidi="ar-SA"/>
              </w:rPr>
              <w:t>.</w:t>
            </w:r>
            <w:r w:rsidR="00B478CA">
              <w:rPr>
                <w:rFonts w:ascii="Arial" w:eastAsia="Calibri" w:hAnsi="Arial" w:cs="Arial"/>
                <w:b/>
                <w:bCs/>
                <w:szCs w:val="22"/>
                <w:lang w:val="en-US" w:bidi="ar-SA"/>
              </w:rPr>
              <w:t>03.2024</w:t>
            </w:r>
          </w:p>
          <w:p w:rsidR="00597CF6" w:rsidRPr="00515115" w:rsidRDefault="00597CF6" w:rsidP="00597CF6">
            <w:pPr>
              <w:pStyle w:val="NoSpacing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</w:tr>
    </w:tbl>
    <w:p w:rsidR="00515115" w:rsidRPr="00515115" w:rsidRDefault="00515115" w:rsidP="00515115">
      <w:pPr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515115">
        <w:rPr>
          <w:rFonts w:ascii="Arial" w:hAnsi="Arial" w:cs="Arial"/>
          <w:b/>
          <w:bCs/>
          <w:color w:val="000000"/>
          <w:sz w:val="18"/>
          <w:szCs w:val="18"/>
        </w:rPr>
        <w:t xml:space="preserve">                                                 </w:t>
      </w:r>
    </w:p>
    <w:p w:rsidR="00515115" w:rsidRPr="00515115" w:rsidRDefault="00515115" w:rsidP="00515115">
      <w:pPr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 w:rsidRPr="00515115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Details of Loan Account:</w:t>
      </w:r>
    </w:p>
    <w:tbl>
      <w:tblPr>
        <w:tblW w:w="559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2"/>
        <w:gridCol w:w="993"/>
        <w:gridCol w:w="1276"/>
        <w:gridCol w:w="1276"/>
        <w:gridCol w:w="820"/>
        <w:gridCol w:w="936"/>
        <w:gridCol w:w="929"/>
        <w:gridCol w:w="1207"/>
        <w:gridCol w:w="1350"/>
        <w:gridCol w:w="992"/>
        <w:gridCol w:w="1419"/>
        <w:gridCol w:w="1419"/>
        <w:gridCol w:w="1416"/>
      </w:tblGrid>
      <w:tr w:rsidR="00515115" w:rsidRPr="00515115" w:rsidTr="00F14C5F">
        <w:trPr>
          <w:trHeight w:val="2363"/>
        </w:trPr>
        <w:tc>
          <w:tcPr>
            <w:tcW w:w="227" w:type="pct"/>
            <w:shd w:val="clear" w:color="auto" w:fill="auto"/>
          </w:tcPr>
          <w:p w:rsidR="00515115" w:rsidRPr="00515115" w:rsidRDefault="00515115" w:rsidP="0038690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proofErr w:type="spellStart"/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>S.No</w:t>
            </w:r>
            <w:proofErr w:type="spellEnd"/>
          </w:p>
        </w:tc>
        <w:tc>
          <w:tcPr>
            <w:tcW w:w="273" w:type="pct"/>
            <w:shd w:val="clear" w:color="auto" w:fill="auto"/>
          </w:tcPr>
          <w:p w:rsidR="00515115" w:rsidRPr="00515115" w:rsidRDefault="00515115" w:rsidP="0038690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>Customer ID</w:t>
            </w:r>
          </w:p>
        </w:tc>
        <w:tc>
          <w:tcPr>
            <w:tcW w:w="318" w:type="pct"/>
            <w:shd w:val="clear" w:color="auto" w:fill="auto"/>
          </w:tcPr>
          <w:p w:rsidR="00515115" w:rsidRPr="00515115" w:rsidRDefault="00515115" w:rsidP="0038690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Account Name </w:t>
            </w:r>
          </w:p>
        </w:tc>
        <w:tc>
          <w:tcPr>
            <w:tcW w:w="409" w:type="pct"/>
            <w:shd w:val="clear" w:color="auto" w:fill="auto"/>
          </w:tcPr>
          <w:p w:rsidR="00515115" w:rsidRPr="00515115" w:rsidRDefault="00515115" w:rsidP="0038690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>PROJECT CATEGORY</w:t>
            </w:r>
          </w:p>
        </w:tc>
        <w:tc>
          <w:tcPr>
            <w:tcW w:w="409" w:type="pct"/>
            <w:shd w:val="clear" w:color="auto" w:fill="auto"/>
          </w:tcPr>
          <w:p w:rsidR="00515115" w:rsidRPr="00515115" w:rsidRDefault="00515115" w:rsidP="0038690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>PARTICULARS OF PROJECT</w:t>
            </w:r>
          </w:p>
        </w:tc>
        <w:tc>
          <w:tcPr>
            <w:tcW w:w="263" w:type="pct"/>
            <w:shd w:val="clear" w:color="auto" w:fill="auto"/>
          </w:tcPr>
          <w:p w:rsidR="00515115" w:rsidRPr="00515115" w:rsidRDefault="006D122A" w:rsidP="0038690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A/c No.</w:t>
            </w:r>
            <w:r w:rsidR="00515115"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0" w:type="pct"/>
            <w:shd w:val="clear" w:color="auto" w:fill="auto"/>
          </w:tcPr>
          <w:p w:rsidR="00515115" w:rsidRPr="00515115" w:rsidRDefault="00515115" w:rsidP="0038690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>ORIGINAL DCCO DATE</w:t>
            </w:r>
          </w:p>
        </w:tc>
        <w:tc>
          <w:tcPr>
            <w:tcW w:w="298" w:type="pct"/>
            <w:shd w:val="clear" w:color="auto" w:fill="auto"/>
          </w:tcPr>
          <w:p w:rsidR="00515115" w:rsidRPr="00515115" w:rsidRDefault="00515115" w:rsidP="0038690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>Date of DCCO for Second Extension</w:t>
            </w:r>
          </w:p>
        </w:tc>
        <w:tc>
          <w:tcPr>
            <w:tcW w:w="387" w:type="pct"/>
          </w:tcPr>
          <w:p w:rsidR="00515115" w:rsidRPr="00515115" w:rsidRDefault="00515115" w:rsidP="0038690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>Date of Restructuring (i.e. Approval of second DCCO extension)</w:t>
            </w:r>
          </w:p>
        </w:tc>
        <w:tc>
          <w:tcPr>
            <w:tcW w:w="433" w:type="pct"/>
            <w:shd w:val="clear" w:color="auto" w:fill="auto"/>
          </w:tcPr>
          <w:p w:rsidR="00515115" w:rsidRPr="00515115" w:rsidRDefault="00515115" w:rsidP="0038690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>DCCO COMPLETED</w:t>
            </w:r>
          </w:p>
          <w:p w:rsidR="00515115" w:rsidRPr="00515115" w:rsidRDefault="00515115" w:rsidP="0038690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>Yes/ No</w:t>
            </w:r>
          </w:p>
        </w:tc>
        <w:tc>
          <w:tcPr>
            <w:tcW w:w="318" w:type="pct"/>
            <w:shd w:val="clear" w:color="auto" w:fill="auto"/>
          </w:tcPr>
          <w:p w:rsidR="00515115" w:rsidRPr="00515115" w:rsidRDefault="00515115" w:rsidP="0038690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>DCCO COMPLETION DATE</w:t>
            </w:r>
          </w:p>
        </w:tc>
        <w:tc>
          <w:tcPr>
            <w:tcW w:w="455" w:type="pct"/>
            <w:shd w:val="clear" w:color="auto" w:fill="auto"/>
          </w:tcPr>
          <w:p w:rsidR="00515115" w:rsidRPr="00515115" w:rsidRDefault="00515115" w:rsidP="0038690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2 years completed since achievement of DCCO </w:t>
            </w:r>
          </w:p>
          <w:p w:rsidR="00515115" w:rsidRPr="00515115" w:rsidRDefault="00515115" w:rsidP="0038690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Yes/ No </w:t>
            </w:r>
          </w:p>
        </w:tc>
        <w:tc>
          <w:tcPr>
            <w:tcW w:w="455" w:type="pct"/>
            <w:shd w:val="clear" w:color="auto" w:fill="auto"/>
          </w:tcPr>
          <w:p w:rsidR="00515115" w:rsidRPr="00515115" w:rsidRDefault="00515115" w:rsidP="0038690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>Outstanding</w:t>
            </w:r>
          </w:p>
          <w:p w:rsidR="00515115" w:rsidRPr="00515115" w:rsidRDefault="00515115" w:rsidP="0038690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>(</w:t>
            </w:r>
            <w:proofErr w:type="spellStart"/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>Rs</w:t>
            </w:r>
            <w:proofErr w:type="spellEnd"/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. In </w:t>
            </w:r>
            <w:r w:rsidRPr="00515115">
              <w:rPr>
                <w:rFonts w:ascii="Arial" w:hAnsi="Arial" w:cs="Arial"/>
                <w:color w:val="000000"/>
                <w:sz w:val="18"/>
                <w:szCs w:val="18"/>
                <w:lang w:val="en-IN" w:eastAsia="en-IN" w:bidi="hi-IN"/>
              </w:rPr>
              <w:t>Actual</w:t>
            </w:r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454" w:type="pct"/>
            <w:shd w:val="clear" w:color="auto" w:fill="auto"/>
          </w:tcPr>
          <w:p w:rsidR="00515115" w:rsidRPr="00515115" w:rsidRDefault="00515115" w:rsidP="0038690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>5% provision</w:t>
            </w:r>
            <w:r w:rsidR="00F14C5F">
              <w:rPr>
                <w:rFonts w:ascii="Arial" w:eastAsia="Calibri" w:hAnsi="Arial" w:cs="Arial"/>
                <w:color w:val="000000"/>
                <w:sz w:val="18"/>
                <w:szCs w:val="18"/>
              </w:rPr>
              <w:t>/ As per IFRS-9</w:t>
            </w:r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515115" w:rsidRPr="00515115" w:rsidRDefault="00515115" w:rsidP="0038690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>Amount</w:t>
            </w:r>
          </w:p>
          <w:p w:rsidR="00515115" w:rsidRPr="00515115" w:rsidRDefault="00515115" w:rsidP="0038690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>Rs</w:t>
            </w:r>
            <w:proofErr w:type="spellEnd"/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. In  </w:t>
            </w:r>
            <w:r w:rsidRPr="00515115">
              <w:rPr>
                <w:rFonts w:ascii="Arial" w:hAnsi="Arial" w:cs="Arial"/>
                <w:color w:val="000000"/>
                <w:sz w:val="18"/>
                <w:szCs w:val="18"/>
                <w:lang w:val="en-IN" w:eastAsia="en-IN" w:bidi="hi-IN"/>
              </w:rPr>
              <w:t>Actual</w:t>
            </w:r>
            <w:r w:rsidRPr="00515115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) </w:t>
            </w:r>
          </w:p>
        </w:tc>
      </w:tr>
      <w:tr w:rsidR="00515115" w:rsidRPr="00515115" w:rsidTr="00F14C5F">
        <w:trPr>
          <w:trHeight w:val="533"/>
        </w:trPr>
        <w:tc>
          <w:tcPr>
            <w:tcW w:w="227" w:type="pct"/>
            <w:shd w:val="clear" w:color="auto" w:fill="auto"/>
          </w:tcPr>
          <w:p w:rsidR="00515115" w:rsidRPr="00515115" w:rsidRDefault="00515115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auto"/>
          </w:tcPr>
          <w:p w:rsidR="00515115" w:rsidRPr="00515115" w:rsidRDefault="00515115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515115" w:rsidRPr="00515115" w:rsidRDefault="00515115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shd w:val="clear" w:color="auto" w:fill="auto"/>
          </w:tcPr>
          <w:p w:rsidR="00515115" w:rsidRPr="00515115" w:rsidRDefault="00515115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shd w:val="clear" w:color="auto" w:fill="auto"/>
          </w:tcPr>
          <w:p w:rsidR="00515115" w:rsidRPr="00515115" w:rsidRDefault="00515115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515115" w:rsidRPr="00515115" w:rsidRDefault="00515115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shd w:val="clear" w:color="auto" w:fill="auto"/>
          </w:tcPr>
          <w:p w:rsidR="00515115" w:rsidRPr="00515115" w:rsidRDefault="00515115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shd w:val="clear" w:color="auto" w:fill="auto"/>
          </w:tcPr>
          <w:p w:rsidR="00515115" w:rsidRPr="00515115" w:rsidRDefault="00515115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515115" w:rsidRPr="00515115" w:rsidRDefault="00515115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515115" w:rsidRPr="00515115" w:rsidRDefault="00515115" w:rsidP="00597CF6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515115" w:rsidRPr="00515115" w:rsidRDefault="00515115" w:rsidP="00597CF6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</w:tcPr>
          <w:p w:rsidR="00515115" w:rsidRPr="00515115" w:rsidRDefault="00515115" w:rsidP="00597CF6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</w:tcPr>
          <w:p w:rsidR="00515115" w:rsidRPr="00515115" w:rsidRDefault="00515115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auto"/>
          </w:tcPr>
          <w:p w:rsidR="00515115" w:rsidRPr="00515115" w:rsidRDefault="00515115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</w:tr>
      <w:tr w:rsidR="00F96AB2" w:rsidRPr="00515115" w:rsidTr="00F14C5F">
        <w:trPr>
          <w:trHeight w:val="533"/>
        </w:trPr>
        <w:tc>
          <w:tcPr>
            <w:tcW w:w="227" w:type="pct"/>
            <w:shd w:val="clear" w:color="auto" w:fill="auto"/>
          </w:tcPr>
          <w:p w:rsidR="00F96AB2" w:rsidRPr="00515115" w:rsidRDefault="00F96AB2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auto"/>
          </w:tcPr>
          <w:p w:rsidR="00F96AB2" w:rsidRPr="00515115" w:rsidRDefault="00F96AB2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F96AB2" w:rsidRPr="00515115" w:rsidRDefault="00F96AB2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shd w:val="clear" w:color="auto" w:fill="auto"/>
          </w:tcPr>
          <w:p w:rsidR="00F96AB2" w:rsidRPr="00515115" w:rsidRDefault="00F96AB2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shd w:val="clear" w:color="auto" w:fill="auto"/>
          </w:tcPr>
          <w:p w:rsidR="00F96AB2" w:rsidRPr="00515115" w:rsidRDefault="00F96AB2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F96AB2" w:rsidRPr="00515115" w:rsidRDefault="00F96AB2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shd w:val="clear" w:color="auto" w:fill="auto"/>
          </w:tcPr>
          <w:p w:rsidR="00F96AB2" w:rsidRPr="00515115" w:rsidRDefault="00F96AB2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shd w:val="clear" w:color="auto" w:fill="auto"/>
          </w:tcPr>
          <w:p w:rsidR="00F96AB2" w:rsidRPr="00515115" w:rsidRDefault="00F96AB2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F96AB2" w:rsidRPr="00515115" w:rsidRDefault="00F96AB2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F96AB2" w:rsidRPr="00515115" w:rsidRDefault="00F96AB2" w:rsidP="00597CF6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F96AB2" w:rsidRPr="00515115" w:rsidRDefault="00F96AB2" w:rsidP="00597CF6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</w:tcPr>
          <w:p w:rsidR="00F96AB2" w:rsidRPr="00515115" w:rsidRDefault="00F96AB2" w:rsidP="00597CF6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</w:tcPr>
          <w:p w:rsidR="00F96AB2" w:rsidRPr="00515115" w:rsidRDefault="00F96AB2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auto"/>
          </w:tcPr>
          <w:p w:rsidR="00F96AB2" w:rsidRPr="00515115" w:rsidRDefault="00F96AB2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</w:tr>
      <w:tr w:rsidR="00F96AB2" w:rsidRPr="00515115" w:rsidTr="00F14C5F">
        <w:trPr>
          <w:trHeight w:val="533"/>
        </w:trPr>
        <w:tc>
          <w:tcPr>
            <w:tcW w:w="227" w:type="pct"/>
            <w:shd w:val="clear" w:color="auto" w:fill="auto"/>
          </w:tcPr>
          <w:p w:rsidR="00F96AB2" w:rsidRPr="00515115" w:rsidRDefault="00F96AB2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auto"/>
          </w:tcPr>
          <w:p w:rsidR="00F96AB2" w:rsidRPr="00515115" w:rsidRDefault="00F96AB2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F96AB2" w:rsidRPr="00515115" w:rsidRDefault="00F96AB2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shd w:val="clear" w:color="auto" w:fill="auto"/>
          </w:tcPr>
          <w:p w:rsidR="00F96AB2" w:rsidRPr="00515115" w:rsidRDefault="00F96AB2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shd w:val="clear" w:color="auto" w:fill="auto"/>
          </w:tcPr>
          <w:p w:rsidR="00F96AB2" w:rsidRPr="00515115" w:rsidRDefault="00F96AB2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F96AB2" w:rsidRPr="00515115" w:rsidRDefault="00F96AB2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shd w:val="clear" w:color="auto" w:fill="auto"/>
          </w:tcPr>
          <w:p w:rsidR="00F96AB2" w:rsidRPr="00515115" w:rsidRDefault="00F96AB2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shd w:val="clear" w:color="auto" w:fill="auto"/>
          </w:tcPr>
          <w:p w:rsidR="00F96AB2" w:rsidRPr="00515115" w:rsidRDefault="00F96AB2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F96AB2" w:rsidRPr="00515115" w:rsidRDefault="00F96AB2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F96AB2" w:rsidRPr="00515115" w:rsidRDefault="00F96AB2" w:rsidP="00597CF6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F96AB2" w:rsidRPr="00515115" w:rsidRDefault="00F96AB2" w:rsidP="00597CF6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</w:tcPr>
          <w:p w:rsidR="00F96AB2" w:rsidRPr="00515115" w:rsidRDefault="00F96AB2" w:rsidP="00597CF6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</w:tcPr>
          <w:p w:rsidR="00F96AB2" w:rsidRPr="00515115" w:rsidRDefault="00F96AB2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auto"/>
          </w:tcPr>
          <w:p w:rsidR="00F96AB2" w:rsidRPr="00515115" w:rsidRDefault="00F96AB2" w:rsidP="0038690E">
            <w:pPr>
              <w:spacing w:line="24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</w:tr>
    </w:tbl>
    <w:p w:rsidR="00515115" w:rsidRPr="00515115" w:rsidRDefault="00515115" w:rsidP="00515115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597CF6" w:rsidRDefault="00597CF6" w:rsidP="00515115">
      <w:pPr>
        <w:pStyle w:val="NoSpacing"/>
      </w:pPr>
    </w:p>
    <w:p w:rsidR="00597CF6" w:rsidRPr="00515115" w:rsidRDefault="00597CF6" w:rsidP="00515115">
      <w:pPr>
        <w:pStyle w:val="NoSpacing"/>
      </w:pPr>
    </w:p>
    <w:p w:rsidR="00515115" w:rsidRPr="00515115" w:rsidRDefault="00515115" w:rsidP="00515115">
      <w:pPr>
        <w:pStyle w:val="NoSpacing"/>
      </w:pPr>
    </w:p>
    <w:p w:rsidR="00597CF6" w:rsidRDefault="004E74AA" w:rsidP="00597CF6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Chief Executive/ </w:t>
      </w:r>
      <w:r w:rsidR="00F96AB2">
        <w:rPr>
          <w:rFonts w:ascii="Arial" w:hAnsi="Arial" w:cs="Arial"/>
          <w:b/>
          <w:bCs/>
        </w:rPr>
        <w:t>Territory Head</w:t>
      </w:r>
      <w:r w:rsidR="00597CF6" w:rsidRPr="00B65BB0">
        <w:rPr>
          <w:rFonts w:ascii="Arial" w:hAnsi="Arial" w:cs="Arial"/>
          <w:b/>
          <w:bCs/>
        </w:rPr>
        <w:tab/>
      </w:r>
      <w:r w:rsidR="00597CF6" w:rsidRPr="00B65BB0">
        <w:rPr>
          <w:rFonts w:ascii="Arial" w:hAnsi="Arial" w:cs="Arial"/>
          <w:b/>
          <w:bCs/>
        </w:rPr>
        <w:tab/>
      </w:r>
      <w:r w:rsidR="00597CF6" w:rsidRPr="00B65BB0">
        <w:rPr>
          <w:rFonts w:ascii="Arial" w:hAnsi="Arial" w:cs="Arial"/>
          <w:b/>
          <w:bCs/>
        </w:rPr>
        <w:tab/>
      </w:r>
      <w:r w:rsidR="00597CF6" w:rsidRPr="00B65BB0">
        <w:rPr>
          <w:rFonts w:ascii="Arial" w:hAnsi="Arial" w:cs="Arial"/>
          <w:b/>
          <w:bCs/>
        </w:rPr>
        <w:tab/>
      </w:r>
      <w:r w:rsidR="00597CF6" w:rsidRPr="00B65BB0">
        <w:rPr>
          <w:rFonts w:ascii="Arial" w:hAnsi="Arial" w:cs="Arial"/>
          <w:b/>
          <w:bCs/>
        </w:rPr>
        <w:tab/>
      </w:r>
      <w:r w:rsidR="00597CF6" w:rsidRPr="00B65BB0">
        <w:rPr>
          <w:rFonts w:ascii="Arial" w:hAnsi="Arial" w:cs="Arial"/>
          <w:b/>
          <w:bCs/>
        </w:rPr>
        <w:tab/>
      </w:r>
      <w:r w:rsidR="00597CF6" w:rsidRPr="00B65BB0">
        <w:rPr>
          <w:rFonts w:ascii="Arial" w:hAnsi="Arial" w:cs="Arial"/>
          <w:b/>
          <w:bCs/>
        </w:rPr>
        <w:tab/>
      </w:r>
      <w:r w:rsidR="00597CF6" w:rsidRPr="00B65BB0">
        <w:rPr>
          <w:rFonts w:ascii="Arial" w:hAnsi="Arial" w:cs="Arial"/>
          <w:b/>
          <w:bCs/>
        </w:rPr>
        <w:tab/>
      </w:r>
      <w:r w:rsidR="00597CF6" w:rsidRPr="00B65BB0">
        <w:rPr>
          <w:rFonts w:ascii="Arial" w:hAnsi="Arial" w:cs="Arial"/>
          <w:b/>
          <w:bCs/>
        </w:rPr>
        <w:tab/>
        <w:t xml:space="preserve">                                Statutory Auditor</w:t>
      </w:r>
      <w:r w:rsidR="00597CF6">
        <w:rPr>
          <w:rFonts w:ascii="Arial" w:hAnsi="Arial" w:cs="Arial"/>
          <w:b/>
          <w:bCs/>
        </w:rPr>
        <w:t>s</w:t>
      </w:r>
      <w:r w:rsidR="00597CF6" w:rsidRPr="00B65BB0">
        <w:rPr>
          <w:rFonts w:ascii="Arial" w:hAnsi="Arial" w:cs="Arial"/>
          <w:b/>
          <w:bCs/>
        </w:rPr>
        <w:t xml:space="preserve">      </w:t>
      </w:r>
    </w:p>
    <w:p w:rsidR="00597CF6" w:rsidRDefault="00597CF6" w:rsidP="00597CF6">
      <w:pPr>
        <w:spacing w:after="0"/>
        <w:rPr>
          <w:rFonts w:ascii="Arial" w:hAnsi="Arial" w:cs="Arial"/>
          <w:b/>
          <w:bCs/>
        </w:rPr>
      </w:pPr>
    </w:p>
    <w:p w:rsidR="00597CF6" w:rsidRPr="00597CF6" w:rsidRDefault="00597CF6" w:rsidP="00597CF6">
      <w:pPr>
        <w:pStyle w:val="NoSpacing"/>
        <w:rPr>
          <w:rFonts w:ascii="Arial" w:eastAsia="Calibri" w:hAnsi="Arial" w:cs="Arial"/>
          <w:color w:val="000000"/>
          <w:szCs w:val="22"/>
          <w:lang w:val="en-US" w:bidi="ar-SA"/>
        </w:rPr>
      </w:pPr>
      <w:r w:rsidRPr="00597CF6">
        <w:rPr>
          <w:rFonts w:ascii="Arial" w:eastAsia="Calibri" w:hAnsi="Arial" w:cs="Arial"/>
          <w:color w:val="000000"/>
          <w:szCs w:val="22"/>
          <w:lang w:val="en-US" w:bidi="ar-SA"/>
        </w:rPr>
        <w:t xml:space="preserve">Place: </w:t>
      </w:r>
    </w:p>
    <w:p w:rsidR="00515115" w:rsidRPr="00515115" w:rsidRDefault="00597CF6" w:rsidP="00F96AB2">
      <w:pPr>
        <w:spacing w:after="0"/>
        <w:rPr>
          <w:rFonts w:ascii="Arial" w:hAnsi="Arial" w:cs="Arial"/>
          <w:color w:val="000000"/>
          <w:sz w:val="18"/>
          <w:szCs w:val="18"/>
        </w:rPr>
      </w:pPr>
      <w:r w:rsidRPr="00597CF6">
        <w:rPr>
          <w:rFonts w:ascii="Arial" w:eastAsia="Calibri" w:hAnsi="Arial" w:cs="Arial"/>
          <w:color w:val="000000"/>
        </w:rPr>
        <w:t>Date:</w:t>
      </w:r>
      <w:r w:rsidR="00515115" w:rsidRPr="00515115">
        <w:rPr>
          <w:rFonts w:ascii="Arial" w:hAnsi="Arial" w:cs="Arial"/>
          <w:color w:val="000000"/>
          <w:sz w:val="18"/>
          <w:szCs w:val="18"/>
        </w:rPr>
        <w:tab/>
        <w:t xml:space="preserve">         </w:t>
      </w:r>
      <w:r w:rsidR="00515115" w:rsidRPr="00515115">
        <w:rPr>
          <w:rFonts w:ascii="Arial" w:hAnsi="Arial" w:cs="Arial"/>
          <w:color w:val="000000"/>
          <w:sz w:val="18"/>
          <w:szCs w:val="18"/>
        </w:rPr>
        <w:tab/>
      </w:r>
      <w:r w:rsidR="00515115" w:rsidRPr="00515115">
        <w:rPr>
          <w:rFonts w:ascii="Arial" w:hAnsi="Arial" w:cs="Arial"/>
          <w:color w:val="000000"/>
          <w:sz w:val="18"/>
          <w:szCs w:val="18"/>
        </w:rPr>
        <w:tab/>
      </w:r>
      <w:r w:rsidR="00515115" w:rsidRPr="00515115">
        <w:rPr>
          <w:rFonts w:ascii="Arial" w:hAnsi="Arial" w:cs="Arial"/>
          <w:color w:val="000000"/>
          <w:sz w:val="18"/>
          <w:szCs w:val="18"/>
        </w:rPr>
        <w:tab/>
      </w:r>
      <w:r w:rsidR="00515115" w:rsidRPr="00515115">
        <w:rPr>
          <w:rFonts w:ascii="Arial" w:hAnsi="Arial" w:cs="Arial"/>
          <w:color w:val="000000"/>
          <w:sz w:val="18"/>
          <w:szCs w:val="18"/>
        </w:rPr>
        <w:tab/>
      </w:r>
    </w:p>
    <w:p w:rsidR="00C579BC" w:rsidRPr="00515115" w:rsidRDefault="00C579BC" w:rsidP="00515115">
      <w:pPr>
        <w:pStyle w:val="NoSpacing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sectPr w:rsidR="00C579BC" w:rsidRPr="00515115" w:rsidSect="0051511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7F7"/>
    <w:rsid w:val="004E74AA"/>
    <w:rsid w:val="00515115"/>
    <w:rsid w:val="00597CF6"/>
    <w:rsid w:val="00625F24"/>
    <w:rsid w:val="006D122A"/>
    <w:rsid w:val="008D07F7"/>
    <w:rsid w:val="00B478CA"/>
    <w:rsid w:val="00C579BC"/>
    <w:rsid w:val="00CA3E1D"/>
    <w:rsid w:val="00CE5A21"/>
    <w:rsid w:val="00F14C5F"/>
    <w:rsid w:val="00F663DD"/>
    <w:rsid w:val="00F9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004789-B313-49A5-AC28-2F1A2D957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115"/>
    <w:pPr>
      <w:spacing w:after="200" w:line="276" w:lineRule="auto"/>
    </w:pPr>
    <w:rPr>
      <w:rFonts w:ascii="Calibri" w:eastAsia="Times New Roman" w:hAnsi="Calibri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15115"/>
    <w:pPr>
      <w:spacing w:after="0" w:line="240" w:lineRule="auto"/>
    </w:pPr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7C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F6"/>
    <w:rPr>
      <w:rFonts w:ascii="Segoe UI" w:eastAsia="Times New Roman" w:hAnsi="Segoe UI" w:cs="Segoe UI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intcrm bcc</dc:creator>
  <cp:keywords/>
  <dc:description/>
  <cp:lastModifiedBy>Accounts Dept. International Operations, BCC</cp:lastModifiedBy>
  <cp:revision>20</cp:revision>
  <cp:lastPrinted>2023-05-08T13:19:00Z</cp:lastPrinted>
  <dcterms:created xsi:type="dcterms:W3CDTF">2023-05-08T06:56:00Z</dcterms:created>
  <dcterms:modified xsi:type="dcterms:W3CDTF">2024-02-13T06:09:00Z</dcterms:modified>
</cp:coreProperties>
</file>